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71911166dcbc1b583c98dab64a036e18f73df57"/>
      <w:r>
        <w:rPr>
          <w:b/>
        </w:rPr>
        <w:t xml:space="preserve">ПРОТОКОЛ ПРО РЕЗУЛЬТАТИ ЕЛЕКТРОННОГО АУКЦІОНУ № LLE001-UA-20220923-16381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122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УПРАВЛІННЯ СПІЛЬНОЇ КОМУНАЛЬНОЇ ВЛАСНОСТІ ТЕРИТОРІАЛЬНИХ ГРОМАД ВІННИЦЬКОЇ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03.10.2022 12:55:00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03.10.2022 13:24:01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на право оренди частини приміщення холу №93 основною площею 1.0 кв.м. (загальна площа 2.16 кв.м.) першого поверху будівлі лікарні (літ.А), розташованої за адресою: вул. Пирогова, б.109-А, м. Вінниця, що належить до спільної власності територіальних громад сіл, селищ, міст Вінницької області</w:t>
      </w:r>
    </w:p>
    <w:p>
      <w:pPr>
        <w:numPr>
          <w:ilvl w:val="0"/>
          <w:numId w:val="1001"/>
        </w:numPr>
        <w:pStyle w:val="Compact"/>
      </w:pPr>
      <w:r>
        <w:t xml:space="preserve">Частина приміщення холу №93 основною площею 1.0 кв.м. (загальна площа 2.16 кв.м.) першого поверху будівлі лікарні (літ.А), розташованої за адресою: вул. Пирогова, б.109-А, м. Вінниця, що належить до спільної власності територіальних громад сіл, селищ, міст Вінницької області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327,76 грн, у т.ч. ПДВ</w:t>
      </w:r>
      <w:r>
        <w:t xml:space="preserve"> </w:t>
      </w:r>
      <w:r>
        <w:t xml:space="preserve">54,63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1 260,00 грн, у т.ч. ПДВ</w:t>
      </w:r>
      <w:r>
        <w:t xml:space="preserve"> </w:t>
      </w:r>
      <w:r>
        <w:t xml:space="preserve">210,00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3,28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4 962,00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 ***** ***** ***** *****, ІПН/РНОКПП: ***** *****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*****, ІПН/РНОКПП (ФОП):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355,00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30.09.2022 15:50:48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370,00 грн</w:t>
            </w:r>
          </w:p>
        </w:tc>
        <w:tc>
          <w:p>
            <w:pPr>
              <w:pStyle w:val="Compact"/>
              <w:jc w:val="left"/>
            </w:pPr>
            <w:r>
              <w:t xml:space="preserve">02.10.2022 09:19:02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395,00 грн</w:t>
            </w:r>
          </w:p>
        </w:tc>
        <w:tc>
          <w:p>
            <w:pPr>
              <w:pStyle w:val="Compact"/>
              <w:jc w:val="left"/>
            </w:pPr>
            <w:r>
              <w:t xml:space="preserve">03.10.2022 13:00:05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410,00 грн</w:t>
            </w:r>
          </w:p>
        </w:tc>
        <w:tc>
          <w:p>
            <w:pPr>
              <w:pStyle w:val="Compact"/>
              <w:jc w:val="left"/>
            </w:pPr>
            <w:r>
              <w:t xml:space="preserve">03.10.2022 13:04:17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877,00 грн</w:t>
            </w:r>
          </w:p>
        </w:tc>
        <w:tc>
          <w:p>
            <w:pPr>
              <w:pStyle w:val="Compact"/>
              <w:jc w:val="left"/>
            </w:pPr>
            <w:r>
              <w:t xml:space="preserve">03.10.2022 13:09:32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895,00 грн</w:t>
            </w:r>
          </w:p>
        </w:tc>
        <w:tc>
          <w:p>
            <w:pPr>
              <w:pStyle w:val="Compact"/>
              <w:jc w:val="left"/>
            </w:pPr>
            <w:r>
              <w:t xml:space="preserve">03.10.2022 13:12:41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1 250,00 грн</w:t>
            </w:r>
          </w:p>
        </w:tc>
        <w:tc>
          <w:p>
            <w:pPr>
              <w:pStyle w:val="Compact"/>
              <w:jc w:val="left"/>
            </w:pPr>
            <w:r>
              <w:t xml:space="preserve">03.10.2022 13:18:08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1 260,00 грн</w:t>
            </w:r>
          </w:p>
        </w:tc>
        <w:tc>
          <w:p>
            <w:pPr>
              <w:pStyle w:val="Compact"/>
              <w:jc w:val="left"/>
            </w:pPr>
            <w:r>
              <w:t xml:space="preserve">03.10.2022 13:21:17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 ***** ***** ***** ***** ***** ***** ***** *****, ІПН/РНОКПП: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Управління спільної комунальної власності територіальних громад Вінницької області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20098076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«Державний ощадний банк України»</w:t>
      </w:r>
    </w:p>
    <w:p>
      <w:pPr>
        <w:numPr>
          <w:ilvl w:val="0"/>
          <w:numId w:val="1003"/>
        </w:numPr>
        <w:pStyle w:val="Compact"/>
      </w:pPr>
      <w:r>
        <w:t xml:space="preserve">МФО банку:</w:t>
      </w:r>
      <w:r>
        <w:t xml:space="preserve"> </w:t>
      </w:r>
      <w:r>
        <w:t xml:space="preserve">302076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UA913020760000000002600333560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Управління спільної комунальної власності територіальних громад Вінницької області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20098076</w:t>
      </w:r>
    </w:p>
    <w:p>
      <w:pPr>
        <w:numPr>
          <w:ilvl w:val="0"/>
          <w:numId w:val="1004"/>
        </w:numPr>
        <w:pStyle w:val="Compact"/>
      </w:pPr>
      <w:r>
        <w:t xml:space="preserve">Назва банку: АТ «Державний ощадний банк України»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UA913020760000000002600333560</w:t>
      </w:r>
    </w:p>
    <w:p>
      <w:pPr>
        <w:numPr>
          <w:ilvl w:val="0"/>
          <w:numId w:val="1004"/>
        </w:numPr>
        <w:pStyle w:val="Compact"/>
      </w:pPr>
      <w:r>
        <w:t xml:space="preserve">МФО банку:</w:t>
      </w:r>
      <w:r>
        <w:t xml:space="preserve"> </w:t>
      </w:r>
      <w:r>
        <w:t xml:space="preserve">302076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756,00 грн (сімсот п'ятдесят шість гривень 00 копійок), у т.ч. ПДВ</w:t>
      </w:r>
      <w:r>
        <w:t xml:space="preserve"> </w:t>
      </w:r>
      <w:r>
        <w:t xml:space="preserve">126,00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4 206,00 грн (чотири тисячі двісті шість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1 260,00 грн, у т.ч. ПДВ</w:t>
      </w:r>
      <w:r>
        <w:t xml:space="preserve"> </w:t>
      </w:r>
      <w:r>
        <w:t xml:space="preserve">210,00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03.10.2022 13:24:01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 ***** ***** ***** ***** ***** ***** ***** *****, ІПН/РНОКПП: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УПРАВЛІННЯ СПІЛЬНОЇ КОМУНАЛЬНОЇ ВЛАСНОСТІ ТЕРИТОРІАЛЬНИХ ГРОМАД ВІННИЦЬКОЇ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2024-05-05T05:11:14Z</dcterms:created>
  <dcterms:modified xsi:type="dcterms:W3CDTF">2024-05-05T05:11:14Z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