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5000.0"/>
        <w:tblLook w:firstRow="0"/>
      </w:tblPr>
      <w:tblGrid>
        <w:gridCol w:w="3960"/>
        <w:gridCol w:w="3960"/>
      </w:tblGrid>
      <w:tr>
        <w:tc>
          <w:p/>
        </w:tc>
        <w:tc>
          <w:p>
            <w:pPr>
              <w:pStyle w:val="Compact"/>
              <w:jc w:val="left"/>
            </w:pPr>
            <w:r>
              <w:t xml:space="preserve">ЗАТВЕРДЖЕНО</w:t>
            </w:r>
            <w:r>
              <w:br/>
            </w:r>
            <w:r>
              <w:t xml:space="preserve">рішення орендодавця __________</w:t>
            </w:r>
            <w:r>
              <w:br/>
            </w:r>
            <w:r>
              <w:t xml:space="preserve">від _______ № ___</w:t>
            </w:r>
          </w:p>
        </w:tc>
      </w:tr>
    </w:tbl>
    <w:p>
      <w:pPr>
        <w:pStyle w:val="Body Text"/>
      </w:pPr>
      <w:r>
        <w:br/>
      </w:r>
    </w:p>
    <w:p>
      <w:pPr>
        <w:pStyle w:val="heading 2"/>
      </w:pPr>
      <w:bookmarkStart w:id="20" w:name="X4d6b4cfa3f9b7fe354962782ebda221ff49dd62"/>
      <w:r>
        <w:rPr>
          <w:b/>
        </w:rPr>
        <w:t xml:space="preserve">ПРОТОКОЛ ПРО РЕЗУЛЬТАТИ ЕЛЕКТРОННОГО АУКЦІОНУ № LLE001-UA-20220923-61032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"СМАРТТЕНДЕР"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 пропозицію переможця аукціону: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123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УПРАВЛІННЯ СПІЛЬНОЇ КОМУНАЛЬНОЇ ВЛАСНОСТІ ТЕРИТОРІАЛЬНИХ ГРОМАД ВІННИЦЬКОЇ ОБЛАСТІ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  <w:r>
        <w:t xml:space="preserve"> </w:t>
      </w:r>
      <w:r>
        <w:rPr>
          <w:b/>
        </w:rPr>
        <w:t xml:space="preserve">/ Один учасник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04.10.2022 12:50:00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Аукціон на право оренди частини димової труби котельні, що належить до спільної власності територіальних громад сіл, селищ, міст Вінницької області, розташованої за адресою: вул. Амосова, б.1, м. Вінниця, основною та загальною площею 30.0 кв.м.</w:t>
      </w:r>
    </w:p>
    <w:p>
      <w:pPr>
        <w:numPr>
          <w:ilvl w:val="0"/>
          <w:numId w:val="1001"/>
        </w:numPr>
        <w:pStyle w:val="Compact"/>
      </w:pPr>
      <w:r>
        <w:t xml:space="preserve">Частина димової труби котельні, що належить до спільної власності територіальних громад сіл, селищ, міст Вінницької області, розташованої за адресою: вул. Амосова, б.1, м. Вінниця, основною та загальною площею 30.0 кв.м.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Стартовий розмір орендної плати:</w:t>
      </w:r>
      <w:r>
        <w:t xml:space="preserve"> </w:t>
      </w:r>
      <w:r>
        <w:t xml:space="preserve">2 226,36 грн, у т.ч. ПДВ</w:t>
      </w:r>
      <w:r>
        <w:t xml:space="preserve"> </w:t>
      </w:r>
      <w:r>
        <w:t xml:space="preserve">371,06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Фінальна орендна плата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</w:t>
      </w:r>
      <w:r>
        <w:rPr>
          <w:b/>
        </w:rPr>
        <w:t xml:space="preserve"> </w:t>
      </w:r>
      <w:r>
        <w:rPr>
          <w:b/>
        </w:rPr>
        <w:t xml:space="preserve">:</w:t>
      </w:r>
      <w:r>
        <w:t xml:space="preserve"> </w:t>
      </w:r>
      <w:r>
        <w:t xml:space="preserve">2 300,00 грн, у т.ч. ПДВ</w:t>
      </w:r>
      <w:r>
        <w:t xml:space="preserve"> </w:t>
      </w:r>
      <w:r>
        <w:t xml:space="preserve">383,33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22,26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4 962,00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 ***** ***** ***** ***** ***** ***** *****, ЄДРПОУ: ***** *****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***** ***** ***** ***** 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2 300,00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26.09.2022 11:57:01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rPr>
          <w:i/>
          <w:u w:val="single"/>
        </w:rPr>
        <w:t xml:space="preserve">***** ***** ***** ***** ***** ***** ***** ***** ***** *****, ЄДРПОУ: ***** *****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Порядку передачі в оренду</w:t>
      </w:r>
      <w:r>
        <w:rPr>
          <w:b/>
        </w:rPr>
        <w:t xml:space="preserve"> </w:t>
      </w:r>
      <w:r>
        <w:rPr>
          <w:b/>
        </w:rPr>
        <w:t xml:space="preserve">державного та комунального майна (якому відмовлено у затвердженні протоколу):</w:t>
      </w:r>
      <w:r>
        <w:t xml:space="preserve"> </w:t>
      </w:r>
      <w:r>
        <w:rPr>
          <w:i/>
          <w:u w:val="single"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реєстраційного внеску:</w:t>
      </w:r>
    </w:p>
    <w:p>
      <w:pPr>
        <w:numPr>
          <w:ilvl w:val="0"/>
          <w:numId w:val="1003"/>
        </w:numPr>
        <w:pStyle w:val="Compact"/>
      </w:pPr>
      <w:r>
        <w:t xml:space="preserve">Одержувач: Управління спільної комунальної власності територіальних громад Вінницької області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20098076</w:t>
      </w:r>
    </w:p>
    <w:p>
      <w:pPr>
        <w:numPr>
          <w:ilvl w:val="0"/>
          <w:numId w:val="1003"/>
        </w:numPr>
        <w:pStyle w:val="Compact"/>
      </w:pPr>
      <w:r>
        <w:t xml:space="preserve">Назва банку: АТ «Державний ощадний банк України»</w:t>
      </w:r>
    </w:p>
    <w:p>
      <w:pPr>
        <w:numPr>
          <w:ilvl w:val="0"/>
          <w:numId w:val="1003"/>
        </w:numPr>
        <w:pStyle w:val="Compact"/>
      </w:pPr>
      <w:r>
        <w:t xml:space="preserve">МФО банку:</w:t>
      </w:r>
      <w:r>
        <w:t xml:space="preserve"> </w:t>
      </w:r>
      <w:r>
        <w:t xml:space="preserve">302076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UA913020760000000002600333560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внеску:</w:t>
      </w:r>
    </w:p>
    <w:p>
      <w:pPr>
        <w:numPr>
          <w:ilvl w:val="0"/>
          <w:numId w:val="1004"/>
        </w:numPr>
        <w:pStyle w:val="Compact"/>
      </w:pPr>
      <w:r>
        <w:t xml:space="preserve">Одержувач: Управління спільної комунальної власності територіальних громад Вінницької області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20098076</w:t>
      </w:r>
    </w:p>
    <w:p>
      <w:pPr>
        <w:numPr>
          <w:ilvl w:val="0"/>
          <w:numId w:val="1004"/>
        </w:numPr>
        <w:pStyle w:val="Compact"/>
      </w:pPr>
      <w:r>
        <w:t xml:space="preserve">Назва банку: АТ «Державний ощадний банк України»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UA913020760000000002600333560</w:t>
      </w:r>
    </w:p>
    <w:p>
      <w:pPr>
        <w:numPr>
          <w:ilvl w:val="0"/>
          <w:numId w:val="1004"/>
        </w:numPr>
        <w:pStyle w:val="Compact"/>
      </w:pPr>
      <w:r>
        <w:t xml:space="preserve">МФО банку:</w:t>
      </w:r>
      <w:r>
        <w:t xml:space="preserve"> </w:t>
      </w:r>
      <w:r>
        <w:t xml:space="preserve">302076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авансового внеску: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забезпечувального депозиту: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орендних платежів: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переможну пропозицію:</w:t>
      </w:r>
      <w:r>
        <w:t xml:space="preserve"> </w:t>
      </w:r>
      <w:r>
        <w:t xml:space="preserve">1 380,00 грн (одна тисяча триста вісімдесят гривень 00 копійок), у т.ч. ПДВ</w:t>
      </w:r>
      <w:r>
        <w:t xml:space="preserve"> </w:t>
      </w:r>
      <w:r>
        <w:t xml:space="preserve">230,00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переможцю електронного аукціону від оператора,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найвищу цінову пропозицію:</w:t>
      </w:r>
      <w:r>
        <w:t xml:space="preserve"> </w:t>
      </w:r>
      <w:r>
        <w:t xml:space="preserve">3 582,00 грн (три тисячі п'ятсот вісімдесят дві гривні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(орендна плата), яка підлягає сплаті переможцем електронного аукціону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годину:</w:t>
      </w:r>
      <w:r>
        <w:t xml:space="preserve"> </w:t>
      </w:r>
      <w:r>
        <w:t xml:space="preserve">2 300,00 грн, у т.ч. ПДВ</w:t>
      </w:r>
      <w:r>
        <w:t xml:space="preserve"> </w:t>
      </w:r>
      <w:r>
        <w:t xml:space="preserve">383,33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в бюджет: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орендодавцю: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балансоутримувачу: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03.10.2022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 (учасник, що подав єдину заяву) зобов'язується:</w:t>
      </w:r>
    </w:p>
    <w:p>
      <w:pPr>
        <w:numPr>
          <w:ilvl w:val="0"/>
          <w:numId w:val="1005"/>
        </w:numPr>
        <w:pStyle w:val="Compact"/>
      </w:pPr>
      <w:r>
        <w:rPr>
          <w:i/>
        </w:rPr>
        <w:t xml:space="preserve">підписати в (4) чотирьох оригінальних примірниках протокол електронного аукціону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передачі в оренду державного та комунального майна, затвердженим постановою</w:t>
      </w:r>
      <w:r>
        <w:rPr>
          <w:i/>
        </w:rPr>
        <w:t xml:space="preserve"> </w:t>
      </w:r>
      <w:r>
        <w:rPr>
          <w:i/>
        </w:rPr>
        <w:t xml:space="preserve">КМУ від 03.06.2020 №483 (далі - Порядком), або іншим нормативно-правовим актом та направити його</w:t>
      </w:r>
      <w:r>
        <w:rPr>
          <w:i/>
        </w:rPr>
        <w:t xml:space="preserve"> </w:t>
      </w:r>
      <w:r>
        <w:rPr>
          <w:i/>
        </w:rPr>
        <w:t xml:space="preserve">на підписання оператору, через який таким переможцем електронного аукціону подано найвищу</w:t>
      </w:r>
      <w:r>
        <w:rPr>
          <w:i/>
        </w:rPr>
        <w:t xml:space="preserve"> </w:t>
      </w:r>
      <w:r>
        <w:rPr>
          <w:i/>
        </w:rPr>
        <w:t xml:space="preserve">цінову пропозицію.</w:t>
      </w:r>
    </w:p>
    <w:p>
      <w:pPr>
        <w:numPr>
          <w:ilvl w:val="0"/>
          <w:numId w:val="1005"/>
        </w:numPr>
        <w:pStyle w:val="Compact"/>
      </w:pPr>
      <w:r>
        <w:rPr>
          <w:i/>
        </w:rPr>
        <w:t xml:space="preserve">провести розрахунок відповідно до договору та Порядку, та підписати договір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t xml:space="preserve">***** ***** ***** ***** ***** ***** ***** ***** ***** *****, ЄДРПОУ: ***** *****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</w:t>
      </w:r>
      <w:r>
        <w:rPr>
          <w:b/>
        </w:rPr>
        <w:t xml:space="preserve"> </w:t>
      </w:r>
      <w:r>
        <w:rPr>
          <w:b/>
        </w:rPr>
        <w:t xml:space="preserve">пропозицію переможця аукціону:</w:t>
      </w:r>
      <w:r>
        <w:t xml:space="preserve"> </w:t>
      </w:r>
      <w:r>
        <w:t xml:space="preserve">ТОВАРИСТВО З ОБМЕЖЕНОЮ ВІДПОВІДАЛЬНІСТЮ "Е-ТЕНДЕР"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УПРАВЛІННЯ СПІЛЬНОЇ КОМУНАЛЬНОЇ ВЛАСНОСТІ ТЕРИТОРІАЛЬНИХ ГРОМАД ВІННИЦЬКОЇ ОБЛАСТІ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підпису)**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**При наявності грифу “ЗАТВЕРДЖЕНО” підпис організатора не є обов'язковим.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2024-05-04T23:12:43Z</dcterms:created>
  <dcterms:modified xsi:type="dcterms:W3CDTF">2024-05-04T23:12:43Z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