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179737289f414212a938c7fa3c6bf42716d10bb"/>
      <w:r>
        <w:rPr>
          <w:b/>
        </w:rPr>
        <w:t xml:space="preserve">ПРОТОКОЛ ЕЛЕКТРОННОГО АУКЦІОНУ № CSE001-UA-20230125-56368</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"Українська Універсальна Біржа"</w:t>
      </w:r>
    </w:p>
    <w:p>
      <w:pPr>
        <w:pStyle w:val="Body Text"/>
      </w:pPr>
      <w:r>
        <w:br/>
      </w:r>
    </w:p>
    <w:p>
      <w:pPr>
        <w:pStyle w:val="Body Text"/>
      </w:pPr>
      <w:r>
        <w:rPr>
          <w:b/>
        </w:rPr>
        <w:t xml:space="preserve">Номер лота:</w:t>
      </w:r>
      <w:r>
        <w:t xml:space="preserve"> </w:t>
      </w:r>
      <w:r>
        <w:t xml:space="preserve">5345</w:t>
      </w:r>
    </w:p>
    <w:p>
      <w:pPr>
        <w:pStyle w:val="Body Text"/>
      </w:pPr>
      <w:r>
        <w:br/>
      </w:r>
    </w:p>
    <w:p>
      <w:pPr>
        <w:pStyle w:val="Body Text"/>
      </w:pPr>
      <w:r>
        <w:rPr>
          <w:b/>
        </w:rPr>
        <w:t xml:space="preserve">Організатор аукціону:</w:t>
      </w:r>
      <w:r>
        <w:t xml:space="preserve"> </w:t>
      </w:r>
      <w:r>
        <w:t xml:space="preserve">ТОВ "УКРРЕНТ-ІНВЕСТ"</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Продаються нежитлові приміщення в смт. Якимівка</w:t>
      </w:r>
    </w:p>
    <w:p>
      <w:pPr>
        <w:numPr>
          <w:ilvl w:val="0"/>
          <w:numId w:val="1001"/>
        </w:numPr>
        <w:pStyle w:val="Compact"/>
      </w:pPr>
      <w:r>
        <w:t xml:space="preserve">Продаються нежитлові приміщення в Запорізькій області, Якимівський район, смт. Якимівка (26,8 км до Мелітополя, 234 км до Херсону.) Коротка характеристика нежитлових будівель: - Адмінбудівля, загальна площа 547,5 м2; - 5 складів, загальною площею 273,6 м2. Площа земельної ділянки 3, 1129 га. Кадастровий номер земельної ділянки на якій розташоване нерухоме майно 2320355100:01:010:0013 Будівлі розташовані недалеко від автошляху Е105/М18 (7,3 км). На території є пожежна водойма, водонапірна башня. Територія по периметру огороджена бетонними плитами, асфальтована, є три заїзди. Цільове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будівель. Можливе використання під об’єкт промисловості або комерції. Всі витрати, пов’язані зі складанням та нотаріальним оформленням договору купівлі-продажу сплачує Переможець аукціону (покупець). Вартість 25000$ по готівковому курсу долара.</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1 000 000,00 грн, у тому числі ПДВ</w:t>
      </w:r>
      <w:r>
        <w:t xml:space="preserve"> </w:t>
      </w:r>
      <w:r>
        <w:t xml:space="preserve">166 666,67 грн</w:t>
      </w:r>
    </w:p>
    <w:p>
      <w:pPr>
        <w:pStyle w:val="Body Text"/>
      </w:pPr>
      <w:r>
        <w:br/>
      </w:r>
    </w:p>
    <w:p>
      <w:pPr>
        <w:pStyle w:val="Body Text"/>
      </w:pPr>
      <w:r>
        <w:rPr>
          <w:b/>
        </w:rPr>
        <w:t xml:space="preserve">Розмір гарантійного внеску:</w:t>
      </w:r>
      <w:r>
        <w:t xml:space="preserve"> </w:t>
      </w:r>
      <w:r>
        <w:t xml:space="preserve">20 000,00 грн</w:t>
      </w:r>
    </w:p>
    <w:p>
      <w:pPr>
        <w:pStyle w:val="Body Text"/>
      </w:pPr>
      <w:r>
        <w:br/>
      </w:r>
    </w:p>
    <w:p>
      <w:pPr>
        <w:pStyle w:val="Body Text"/>
      </w:pPr>
      <w:r>
        <w:rPr>
          <w:b/>
        </w:rPr>
        <w:t xml:space="preserve">Розмір реєстраційного внеску:</w:t>
      </w:r>
      <w:r>
        <w:t xml:space="preserve"> </w:t>
      </w:r>
      <w:r>
        <w:t xml:space="preserve">1 700,00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07.02.2023 20:00:01</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"Українська Універсальна Біржа"</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ТОВ "УКРРЕНТ-ІНВЕСТ"</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2024-05-06T11:50:25Z</dcterms:created>
  <dcterms:modified xsi:type="dcterms:W3CDTF">2024-05-06T11:50:25Z</dcterms:modified>
</cp:coreProperties>
</file>

<file path=docProps/custom.xml><?xml version="1.0" encoding="utf-8"?>
<Properties xmlns="http://schemas.openxmlformats.org/officeDocument/2006/custom-properties" xmlns:vt="http://schemas.openxmlformats.org/officeDocument/2006/docPropsVTypes"/>
</file>