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649306679e7ff8aacea17309f843ec7eb61f292"/>
      <w:r>
        <w:rPr>
          <w:b/>
        </w:rPr>
        <w:t xml:space="preserve">ПРОТОКОЛ ЕЛЕКТРОННОГО АУКЦІОНУ № BSE001-UA-20230526-03018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"ДЕРЖЗАКУПІВЛІ.ОНЛАЙН"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КР34mid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Державне агентство меліорації та рибного господарства України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Промисел - Право використання водних біоресурсів Кременчуцьке водосховище КР34mid</w:t>
      </w:r>
    </w:p>
    <w:p>
      <w:pPr>
        <w:numPr>
          <w:ilvl w:val="0"/>
          <w:numId w:val="1001"/>
        </w:numPr>
        <w:pStyle w:val="Compact"/>
      </w:pPr>
      <w:r>
        <w:t xml:space="preserve">Види водних біоресурсів, на які користувач отримує право на спеціальне використання до кінця поточного року: Лящ-21,589 т; Судак звичайний-3,433 т; Плітка (тараня)- 19,676 т; Сазан (короп)- 1,014 т; Щука-0,722т; Сом-0,824 т; Плоскирка-8,451т; Синець-3,928 т; Чехоня-1,216 т; Головень- 0,013 т; Білизна-0,405т; Окунь-2,331т; Лин - 0,013 т; Краснопірка-0,165 т; Клепець-0,127 т; Рибець звичайний - 0,038 т; Йорж звичайний- 0,011 т; Сонячний окунь - 0,001 т. Карась сріблястий, рослиноїдні риби (білий, строкатий товстолоб та їхній гібрид, білий амур) - не лімітується.</w:t>
      </w:r>
      <w:r>
        <w:t xml:space="preserve"> </w:t>
      </w:r>
      <w:r>
        <w:t xml:space="preserve">Знаряддя лоту, допустимі до застосування користувачем під час здійснення спеціального використання водних біоресурсів: сітки - 197; ятері частикові -3 .</w:t>
      </w:r>
      <w:r>
        <w:t xml:space="preserve"> </w:t>
      </w:r>
      <w:r>
        <w:t xml:space="preserve">Кількість суден флоту рибної промисловості, допустимі до застосування користувачем під час здійснення спеціального використання водних біоресурсів - 7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38 258,74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20 100,00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119,00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"ПУССОН ОПТ", ЄДРПОУ: 43614955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ПРИВАТНЕ ПІДПРИЄМСТВО "ФЛАГМАН ФІШ", ЄДРПОУ: 38339375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КОЛЕКТИВНЕ СІЛЬСЬКОГОСПОДАРСЬКЕ РИБОПРОМИСЛОВЕ ПІДПРИЄМСТВО ТОВАРИСТВО З ОБМЕЖЕНОЮ ВІДПОВІДАЛЬНІСТЮ "ДНІПРОВСЬКЕ", ЄДРПОУ: 24151620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ПРИВАТНЕ СІЛЬСЬКОГОСПОДАРСЬКЕ РИБОЛОВЕЦЬКЕ ПІДПРИЄМСТВО " РИБАРТІЛЬ ", ЄДРПОУ: 32925436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</w:t>
      </w:r>
      <w:r>
        <w:rPr>
          <w:i/>
          <w:u w:val="single"/>
        </w:rPr>
        <w:softHyphen/>
      </w:r>
      <w:r>
        <w:rPr>
          <w:i/>
          <w:u w:val="single"/>
        </w:rPr>
        <w:t xml:space="preserve">ЛЬНІСТЮ «РИБКОЛГОСП», ЄДРПОУ: 34503878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ПРИВАТНЕ ПІДПРИЄМСТВО "ВОДОЛІЙ і Ко", ЄДРПОУ: 45107385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ПІСТОЛЮК ВІКТОР ВАСИЛЬОВИЧ, ІПН/РНОКПП (ФОП): 2574601952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ПРИВАТНЕ ПІДПРИЄМСТВО "НАГІРНЯНСЬКА ГАВАНЬ", ЄДРПОУ: 36492072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"ТОРГОВИЙ ДІМ ПОЛТАВАРИБГОСП", ЄДРПОУ: 33415063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28.06.2023 16:02:47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"ДЕРЖЗАКУПІВЛІ.ОНЛАЙН"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Державне агентство меліорації та рибного господарства України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2024-05-20T02:22:49Z</dcterms:created>
  <dcterms:modified xsi:type="dcterms:W3CDTF">2024-05-20T02:22:49Z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