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0ba8faa6e82304654776ae99c003d9c55d1dc59"/>
      <w:r>
        <w:rPr>
          <w:b/>
        </w:rPr>
        <w:t xml:space="preserve">ПРОТОКОЛ ПРО РЕЗУЛЬТАТИ ЗЕМЕЛЬНИХ ТОРГІВ № LRE001-UA-20240328-31210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"ПОЛОНЕКС"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 "ПОЛОНЕКС"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ТОВ "ПОЛОНЕКС"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Новомиколаївська селищна рада Запорізького району Запорізької області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30.04.2024 12:30:00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30.04.2024 12:59:04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Продаж права оренди земельної ділянки несільськогосподарського призначення площею 0,0300 га, кадастровий номер 2323655100:01:001:0177</w:t>
      </w:r>
    </w:p>
    <w:p>
      <w:pPr>
        <w:numPr>
          <w:ilvl w:val="0"/>
          <w:numId w:val="1001"/>
        </w:numPr>
        <w:pStyle w:val="Compact"/>
      </w:pPr>
      <w:r>
        <w:t xml:space="preserve">Земельна ділянка несільськогосподарського призначення площею 0,0300 га, яка розташована по вул. Івана Клевчука,87 Л смт. Новомиколаївка, (Новомиколаївського) Запорізького району Запорізької області. Кадастровий номер 2323655100:01:001:0177. Цільове призначення: 12.04 - Для розміщення та експлуатації будівель і споруд автомобільного транспорту та дорожнього господарства. Вид використання земельної ділянки: Для розміщення та експлуатації будівель і споруд автомобільного транспорту та дорожнього господарства.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2 652,00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3 110,00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26,52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795,60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Антонь Дмитро Васильович, ІПН/РНОКПП: 2722010677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Ханіна Юлія Володимирівна, ІПН/РНОКПП: 2972120426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Ханіна Юлія Володимирівна</w:t>
            </w:r>
          </w:p>
        </w:tc>
        <w:tc>
          <w:p>
            <w:pPr>
              <w:pStyle w:val="Compact"/>
              <w:jc w:val="left"/>
            </w:pPr>
            <w:r>
              <w:t xml:space="preserve">2 680,00 грн</w:t>
            </w:r>
          </w:p>
        </w:tc>
        <w:tc>
          <w:p>
            <w:pPr>
              <w:pStyle w:val="Compact"/>
              <w:jc w:val="left"/>
            </w:pPr>
            <w:r>
              <w:t xml:space="preserve">25.04.2024 09:45:37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Антонь Дмитро Васильович</w:t>
            </w:r>
          </w:p>
        </w:tc>
        <w:tc>
          <w:p>
            <w:pPr>
              <w:pStyle w:val="Compact"/>
              <w:jc w:val="left"/>
            </w:pPr>
            <w:r>
              <w:t xml:space="preserve">3 110,00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14:43:54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Ханіна Юлія Володимирівна</w:t>
            </w:r>
          </w:p>
        </w:tc>
        <w:tc>
          <w:p>
            <w:pPr>
              <w:pStyle w:val="Compact"/>
              <w:jc w:val="left"/>
            </w:pPr>
            <w:r>
              <w:t xml:space="preserve">2 680,00 грн</w:t>
            </w:r>
          </w:p>
        </w:tc>
        <w:tc>
          <w:p>
            <w:pPr>
              <w:pStyle w:val="Compact"/>
              <w:jc w:val="left"/>
            </w:pPr>
            <w:r>
              <w:t xml:space="preserve">25.04.2024 09:45:37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Антонь Дмитро Васильович</w:t>
            </w:r>
          </w:p>
        </w:tc>
        <w:tc>
          <w:p>
            <w:pPr>
              <w:pStyle w:val="Compact"/>
              <w:jc w:val="left"/>
            </w:pPr>
            <w:r>
              <w:t xml:space="preserve">3 110,00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14:43:54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Ханіна Юлія Володимирівна</w:t>
            </w:r>
          </w:p>
        </w:tc>
        <w:tc>
          <w:p>
            <w:pPr>
              <w:pStyle w:val="Compact"/>
              <w:jc w:val="left"/>
            </w:pPr>
            <w:r>
              <w:t xml:space="preserve">2 680,00 грн</w:t>
            </w:r>
          </w:p>
        </w:tc>
        <w:tc>
          <w:p>
            <w:pPr>
              <w:pStyle w:val="Compact"/>
              <w:jc w:val="left"/>
            </w:pPr>
            <w:r>
              <w:t xml:space="preserve">25.04.2024 09:45:37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Антонь Дмитро Васильович</w:t>
            </w:r>
          </w:p>
        </w:tc>
        <w:tc>
          <w:p>
            <w:pPr>
              <w:pStyle w:val="Compact"/>
              <w:jc w:val="left"/>
            </w:pPr>
            <w:r>
              <w:t xml:space="preserve">3 110,00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14:43:54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Ханіна Юлія Володимирівна</w:t>
            </w:r>
          </w:p>
        </w:tc>
        <w:tc>
          <w:p>
            <w:pPr>
              <w:pStyle w:val="Compact"/>
              <w:jc w:val="left"/>
            </w:pPr>
            <w:r>
              <w:t xml:space="preserve">2 680,00 грн</w:t>
            </w:r>
          </w:p>
        </w:tc>
        <w:tc>
          <w:p>
            <w:pPr>
              <w:pStyle w:val="Compact"/>
              <w:jc w:val="left"/>
            </w:pPr>
            <w:r>
              <w:t xml:space="preserve">25.04.2024 09:45:37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Антонь Дмитро Васильович</w:t>
            </w:r>
          </w:p>
        </w:tc>
        <w:tc>
          <w:p>
            <w:pPr>
              <w:pStyle w:val="Compact"/>
              <w:jc w:val="left"/>
            </w:pPr>
            <w:r>
              <w:t xml:space="preserve">3 110,00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14:43:54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Антонь Дмитро Васильович, ІПН/РНОКПП: 2722010677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155,50 грн (сто п'ятдесят п'ять гривень 50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заяву переможцем,</w:t>
      </w:r>
      <w:r>
        <w:rPr>
          <w:b/>
        </w:rPr>
        <w:t xml:space="preserve"> </w:t>
      </w:r>
      <w:r>
        <w:rPr>
          <w:b/>
        </w:rPr>
        <w:t xml:space="preserve">що зараховується в рахунок оплати ціни продажу лота:</w:t>
      </w:r>
      <w:r>
        <w:t xml:space="preserve"> </w:t>
      </w:r>
      <w:r>
        <w:t xml:space="preserve">640,10 грн (шістсот сорок гривень 10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плати за придбаний лот, яка підлягає сплаті переможцем земельних торгів організатору</w:t>
      </w:r>
      <w:r>
        <w:rPr>
          <w:b/>
        </w:rPr>
        <w:t xml:space="preserve"> </w:t>
      </w:r>
      <w:r>
        <w:rPr>
          <w:b/>
        </w:rPr>
        <w:t xml:space="preserve">(за вирахуванням залишку гарантійного внеску, що зараховується в рахунок оплати ціни продажу лота):</w:t>
      </w:r>
      <w:r>
        <w:t xml:space="preserve"> </w:t>
      </w:r>
      <w:r>
        <w:t xml:space="preserve">2 469,90 грн (дві тисячі чотириста шістдесят дев'ять гривень 90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 (за вирахуванням винагороди оператора), для внесення переможцем плати за придбаний лот:</w:t>
      </w:r>
    </w:p>
    <w:p>
      <w:pPr>
        <w:numPr>
          <w:ilvl w:val="0"/>
          <w:numId w:val="1003"/>
        </w:numPr>
        <w:pStyle w:val="Compact"/>
      </w:pPr>
      <w:r>
        <w:t xml:space="preserve">Одержувач: Новомиколаївська селищна рада Запорізького району Запорізької області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20509622</w:t>
      </w:r>
    </w:p>
    <w:p>
      <w:pPr>
        <w:numPr>
          <w:ilvl w:val="0"/>
          <w:numId w:val="1003"/>
        </w:numPr>
        <w:pStyle w:val="Compact"/>
      </w:pPr>
      <w:r>
        <w:t xml:space="preserve">Назва банку: Казначейство України (ЕАП) (Орендна плата з фізичних осіб, ККД 18010900)</w:t>
      </w:r>
    </w:p>
    <w:p>
      <w:pPr>
        <w:numPr>
          <w:ilvl w:val="0"/>
          <w:numId w:val="1003"/>
        </w:numPr>
        <w:pStyle w:val="Compact"/>
      </w:pPr>
      <w:r>
        <w:t xml:space="preserve">ЄДРПОУ банку:</w:t>
      </w:r>
      <w:r>
        <w:t xml:space="preserve"> </w:t>
      </w:r>
      <w:r>
        <w:t xml:space="preserve">37941997</w:t>
      </w:r>
    </w:p>
    <w:p>
      <w:pPr>
        <w:numPr>
          <w:ilvl w:val="0"/>
          <w:numId w:val="1003"/>
        </w:numPr>
        <w:pStyle w:val="Compact"/>
      </w:pPr>
      <w:r>
        <w:t xml:space="preserve">МФО банку:</w:t>
      </w:r>
      <w:r>
        <w:t xml:space="preserve"> </w:t>
      </w:r>
      <w:r>
        <w:t xml:space="preserve">899998</w:t>
      </w:r>
    </w:p>
    <w:p>
      <w:pPr>
        <w:numPr>
          <w:ilvl w:val="0"/>
          <w:numId w:val="1003"/>
        </w:numPr>
        <w:pStyle w:val="Compact"/>
      </w:pPr>
      <w:r>
        <w:t xml:space="preserve">Банківський рахунок:</w:t>
      </w:r>
      <w:r>
        <w:t xml:space="preserve"> </w:t>
      </w:r>
      <w:r>
        <w:t xml:space="preserve">718999980334129815000008499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UA718999980334129815000008499</w:t>
      </w:r>
    </w:p>
    <w:p>
      <w:pPr>
        <w:numPr>
          <w:ilvl w:val="0"/>
          <w:numId w:val="1004"/>
        </w:numPr>
        <w:pStyle w:val="Compact"/>
      </w:pPr>
      <w:r>
        <w:t xml:space="preserve">Одержувач: Новомиколаївська селищна рада Запорізького району Запорізької області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20509622</w:t>
      </w:r>
    </w:p>
    <w:p>
      <w:pPr>
        <w:numPr>
          <w:ilvl w:val="0"/>
          <w:numId w:val="1004"/>
        </w:numPr>
        <w:pStyle w:val="Compact"/>
      </w:pPr>
      <w:r>
        <w:t xml:space="preserve">Назва банку: Казначейство України (ЕАП) (Орендна плата з юридичних осіб, ККД 18010600)</w:t>
      </w:r>
    </w:p>
    <w:p>
      <w:pPr>
        <w:numPr>
          <w:ilvl w:val="0"/>
          <w:numId w:val="1004"/>
        </w:numPr>
        <w:pStyle w:val="Compact"/>
      </w:pPr>
      <w:r>
        <w:t xml:space="preserve">ЄДРПОУ банку:</w:t>
      </w:r>
      <w:r>
        <w:t xml:space="preserve"> </w:t>
      </w:r>
      <w:r>
        <w:t xml:space="preserve">37941997</w:t>
      </w:r>
    </w:p>
    <w:p>
      <w:pPr>
        <w:numPr>
          <w:ilvl w:val="0"/>
          <w:numId w:val="1004"/>
        </w:numPr>
        <w:pStyle w:val="Compact"/>
      </w:pPr>
      <w:r>
        <w:t xml:space="preserve">МФО банку:</w:t>
      </w:r>
      <w:r>
        <w:t xml:space="preserve"> </w:t>
      </w:r>
      <w:r>
        <w:t xml:space="preserve">899998</w:t>
      </w:r>
    </w:p>
    <w:p>
      <w:pPr>
        <w:numPr>
          <w:ilvl w:val="0"/>
          <w:numId w:val="1004"/>
        </w:numPr>
        <w:pStyle w:val="Compact"/>
      </w:pPr>
      <w:r>
        <w:t xml:space="preserve">Банківський рахунок:</w:t>
      </w:r>
      <w:r>
        <w:t xml:space="preserve"> </w:t>
      </w:r>
      <w:r>
        <w:t xml:space="preserve">298999980334119812000008499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UA298999980334119812000008499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 витрат (видатків), здійснених на підготовку лота для продажу, яка підлягає сплаті переможцем земельних</w:t>
      </w:r>
      <w:r>
        <w:rPr>
          <w:b/>
        </w:rPr>
        <w:t xml:space="preserve"> </w:t>
      </w:r>
      <w:r>
        <w:rPr>
          <w:b/>
        </w:rPr>
        <w:t xml:space="preserve">торгів:</w:t>
      </w:r>
      <w:r>
        <w:t xml:space="preserve"> </w:t>
      </w:r>
      <w:r>
        <w:t xml:space="preserve">6 500,00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витрат (видатків), здійснених на підготовку лота до продажу (у разі наявності):</w:t>
      </w:r>
    </w:p>
    <w:p>
      <w:pPr>
        <w:numPr>
          <w:ilvl w:val="0"/>
          <w:numId w:val="1005"/>
        </w:numPr>
        <w:pStyle w:val="Compact"/>
      </w:pPr>
      <w:r>
        <w:t xml:space="preserve">Одержувач: Новомиколаївська селищна рада Запорізького району Запорізької області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20509622</w:t>
      </w:r>
    </w:p>
    <w:p>
      <w:pPr>
        <w:numPr>
          <w:ilvl w:val="0"/>
          <w:numId w:val="1005"/>
        </w:numPr>
        <w:pStyle w:val="Compact"/>
      </w:pPr>
      <w:r>
        <w:t xml:space="preserve">Назва банку: Казначейство України (ЕАП) (відшкодування витрат на підготовку лота, ККД 24060300)</w:t>
      </w:r>
    </w:p>
    <w:p>
      <w:pPr>
        <w:numPr>
          <w:ilvl w:val="0"/>
          <w:numId w:val="1005"/>
        </w:numPr>
        <w:pStyle w:val="Compact"/>
      </w:pPr>
      <w:r>
        <w:t xml:space="preserve">ЄДРПОУ банку:</w:t>
      </w:r>
      <w:r>
        <w:t xml:space="preserve"> </w:t>
      </w:r>
      <w:r>
        <w:t xml:space="preserve">37941997</w:t>
      </w:r>
    </w:p>
    <w:p>
      <w:pPr>
        <w:numPr>
          <w:ilvl w:val="0"/>
          <w:numId w:val="1005"/>
        </w:numPr>
        <w:pStyle w:val="Compact"/>
      </w:pPr>
      <w:r>
        <w:t xml:space="preserve">МФО банку:</w:t>
      </w:r>
      <w:r>
        <w:t xml:space="preserve"> </w:t>
      </w:r>
      <w:r>
        <w:t xml:space="preserve">899998</w:t>
      </w:r>
    </w:p>
    <w:p>
      <w:pPr>
        <w:numPr>
          <w:ilvl w:val="0"/>
          <w:numId w:val="1005"/>
        </w:numPr>
        <w:pStyle w:val="Compact"/>
      </w:pPr>
      <w:r>
        <w:t xml:space="preserve">Банківський рахунок:</w:t>
      </w:r>
      <w:r>
        <w:t xml:space="preserve"> </w:t>
      </w:r>
      <w:r>
        <w:t xml:space="preserve">108999980314070544000008499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UA108999980314070544000008499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30.04.2024 12:59:04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Антонь Дмитро Васильович, ІПН/РНОКПП: 2722010677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Новомиколаївська селищна рада Запорізького району Запорізької області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2024-05-20T08:28:12Z</dcterms:created>
  <dcterms:modified xsi:type="dcterms:W3CDTF">2024-05-20T08:28:12Z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